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536"/>
        <w:gridCol w:w="330"/>
        <w:gridCol w:w="143"/>
        <w:gridCol w:w="63"/>
        <w:gridCol w:w="536"/>
        <w:gridCol w:w="826"/>
        <w:gridCol w:w="176"/>
        <w:gridCol w:w="1975"/>
        <w:gridCol w:w="3834"/>
      </w:tblGrid>
      <w:tr w:rsidR="001A105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A105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A1056" w:rsidRPr="00555A1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A1056" w:rsidRPr="00555A1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55A1D" w:rsidRPr="00555A1D" w:rsidRDefault="00555A1D" w:rsidP="00555A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5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555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555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5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555A1D" w:rsidRPr="00B976BD" w:rsidRDefault="00555A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A1056" w:rsidRPr="00555A1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 w:rsidRPr="00555A1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 w:rsidRPr="00555A1D">
        <w:trPr>
          <w:trHeight w:hRule="exact" w:val="709"/>
        </w:trPr>
        <w:tc>
          <w:tcPr>
            <w:tcW w:w="42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>
        <w:trPr>
          <w:trHeight w:hRule="exact" w:val="283"/>
        </w:trPr>
        <w:tc>
          <w:tcPr>
            <w:tcW w:w="42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A1056">
        <w:trPr>
          <w:trHeight w:hRule="exact" w:val="283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A1056">
        <w:trPr>
          <w:trHeight w:hRule="exact" w:val="284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A1056">
        <w:trPr>
          <w:trHeight w:hRule="exact" w:val="1134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Микропроцессорные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информационно-управляющие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</w:p>
        </w:tc>
      </w:tr>
      <w:tr w:rsidR="001A105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A1056">
        <w:trPr>
          <w:trHeight w:hRule="exact" w:val="567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 w:rsidRPr="00555A1D">
        <w:trPr>
          <w:trHeight w:hRule="exact" w:val="488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1A1056">
        <w:trPr>
          <w:trHeight w:hRule="exact" w:val="284"/>
        </w:trPr>
        <w:tc>
          <w:tcPr>
            <w:tcW w:w="42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A1056">
        <w:trPr>
          <w:trHeight w:hRule="exact" w:val="142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3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A1056">
        <w:trPr>
          <w:trHeight w:hRule="exact" w:val="142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4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425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3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488"/>
        </w:trPr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5</w:t>
            </w: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 w:rsidRPr="00555A1D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1056" w:rsidRDefault="00B976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1056" w:rsidRDefault="00B976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1056" w:rsidRDefault="00B976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1056" w:rsidRDefault="00B976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1056" w:rsidRDefault="00B976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1056" w:rsidRDefault="00B976B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Pr="00B976BD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Pr="00B976BD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976BD">
              <w:rPr>
                <w:lang w:val="ru-RU"/>
              </w:rPr>
              <w:br/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A1056" w:rsidRDefault="00B976B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A1056" w:rsidRDefault="00B976BD">
      <w:pPr>
        <w:rPr>
          <w:sz w:val="0"/>
          <w:szCs w:val="0"/>
        </w:rPr>
      </w:pPr>
      <w:r>
        <w:br w:type="page"/>
      </w:r>
    </w:p>
    <w:p w:rsidR="001A1056" w:rsidRDefault="001A1056">
      <w:pPr>
        <w:sectPr w:rsidR="001A105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A105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A105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Засов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В.А</w:t>
            </w:r>
          </w:p>
        </w:tc>
      </w:tr>
      <w:tr w:rsidR="001A1056">
        <w:trPr>
          <w:trHeight w:hRule="exact" w:val="1984"/>
        </w:trPr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Микропроцессорные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информационно-управляющие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системы</w:t>
            </w:r>
          </w:p>
        </w:tc>
      </w:tr>
      <w:tr w:rsidR="001A1056">
        <w:trPr>
          <w:trHeight w:hRule="exact" w:val="283"/>
        </w:trPr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 w:rsidRPr="00555A1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 w:rsidRPr="00555A1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A1056" w:rsidRPr="00555A1D">
        <w:trPr>
          <w:trHeight w:hRule="exact" w:val="284"/>
        </w:trPr>
        <w:tc>
          <w:tcPr>
            <w:tcW w:w="3828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 w:rsidRPr="00555A1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A1056" w:rsidRPr="00555A1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1A1056" w:rsidRPr="00555A1D">
        <w:trPr>
          <w:trHeight w:hRule="exact" w:val="992"/>
        </w:trPr>
        <w:tc>
          <w:tcPr>
            <w:tcW w:w="3828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 w:rsidRPr="00555A1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A105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76BD" w:rsidRPr="00B976BD" w:rsidRDefault="00B976BD" w:rsidP="00B976B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proofErr w:type="spellStart"/>
            <w:r w:rsidRPr="00B976BD">
              <w:rPr>
                <w:rFonts w:ascii="Times New Roman" w:hAnsi="Times New Roman" w:cs="Times New Roman"/>
                <w:b/>
                <w:sz w:val="19"/>
                <w:szCs w:val="19"/>
              </w:rPr>
              <w:t>Техника</w:t>
            </w:r>
            <w:proofErr w:type="spellEnd"/>
            <w:r w:rsidRPr="00B976BD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и </w:t>
            </w:r>
            <w:proofErr w:type="spellStart"/>
            <w:r w:rsidRPr="00B976BD">
              <w:rPr>
                <w:rFonts w:ascii="Times New Roman" w:hAnsi="Times New Roman" w:cs="Times New Roman"/>
                <w:b/>
                <w:sz w:val="19"/>
                <w:szCs w:val="19"/>
              </w:rPr>
              <w:t>технологии</w:t>
            </w:r>
            <w:proofErr w:type="spellEnd"/>
            <w:r w:rsidRPr="00B976BD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B976BD">
              <w:rPr>
                <w:rFonts w:ascii="Times New Roman" w:hAnsi="Times New Roman" w:cs="Times New Roman"/>
                <w:b/>
                <w:sz w:val="19"/>
                <w:szCs w:val="19"/>
              </w:rPr>
              <w:t>железнодорожного</w:t>
            </w:r>
            <w:proofErr w:type="spellEnd"/>
            <w:r w:rsidRPr="00B976BD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B976BD">
              <w:rPr>
                <w:rFonts w:ascii="Times New Roman" w:hAnsi="Times New Roman" w:cs="Times New Roman"/>
                <w:b/>
                <w:sz w:val="19"/>
                <w:szCs w:val="19"/>
              </w:rPr>
              <w:t>транспорта</w:t>
            </w:r>
            <w:proofErr w:type="spellEnd"/>
          </w:p>
          <w:p w:rsidR="001A1056" w:rsidRDefault="001A1056" w:rsidP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142"/>
        </w:trPr>
        <w:tc>
          <w:tcPr>
            <w:tcW w:w="38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 w:rsidRPr="00555A1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1A1056" w:rsidRPr="00B976BD" w:rsidRDefault="00B976BD">
      <w:pPr>
        <w:rPr>
          <w:sz w:val="0"/>
          <w:szCs w:val="0"/>
          <w:lang w:val="ru-RU"/>
        </w:rPr>
      </w:pPr>
      <w:r w:rsidRPr="00B976BD">
        <w:rPr>
          <w:lang w:val="ru-RU"/>
        </w:rPr>
        <w:br w:type="page"/>
      </w:r>
    </w:p>
    <w:p w:rsidR="001A1056" w:rsidRPr="00B976BD" w:rsidRDefault="001A1056">
      <w:pPr>
        <w:rPr>
          <w:lang w:val="ru-RU"/>
        </w:rPr>
        <w:sectPr w:rsidR="001A1056" w:rsidRPr="00B976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1A1056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A1056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A1056" w:rsidRPr="00555A1D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 состоит в формировании системного базового представления, умения и навыков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по основам микропроцессорных информационно-управляющих систем и устройств железнодорожного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(МИУС), достаточных для последующих эксплуатации, проектирования и внедрения МИУС в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(ТКС) на железнодорожном транспорте. Во время обучения студент должен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принципы построения, функциональные возможности и архитектурные решения современных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систем, микроконтроллеров, персональных ЭВМ и микропроцессорных комплектов,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используемых при создании МИУС на железнодорожном транспорте,  а именно для систем ТКС; возможности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на их основе важнейших функциональных узлов и подсистем МИУС ТКС.</w:t>
            </w:r>
          </w:p>
        </w:tc>
      </w:tr>
      <w:tr w:rsidR="001A1056" w:rsidRPr="00555A1D">
        <w:trPr>
          <w:trHeight w:hRule="exact" w:val="283"/>
        </w:trPr>
        <w:tc>
          <w:tcPr>
            <w:tcW w:w="76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A1056" w:rsidRPr="00555A1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A1056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Б1.О.38</w:t>
            </w:r>
          </w:p>
        </w:tc>
      </w:tr>
      <w:tr w:rsidR="001A1056">
        <w:trPr>
          <w:trHeight w:hRule="exact" w:val="142"/>
        </w:trPr>
        <w:tc>
          <w:tcPr>
            <w:tcW w:w="76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A1056" w:rsidRPr="00555A1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A1056" w:rsidRPr="00555A1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1A1056" w:rsidRPr="00555A1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ОПК-4.11 Применяет методы построения информационно-управляющих систем для решения профессиональных задач</w:t>
            </w:r>
          </w:p>
        </w:tc>
      </w:tr>
      <w:tr w:rsidR="001A1056" w:rsidRPr="00555A1D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A105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A1056" w:rsidRPr="00555A1D">
        <w:trPr>
          <w:trHeight w:hRule="exact" w:val="20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и микропроцессорные информационно-управляющие системы (МИУС);принципы построения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систем (МПС), архитектуру современных МПС, базовые схемы; современные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и микроконтроллеры, методы их конструирования; типовые микропроцессорные системы на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микроконтроллеров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микропроцессорные системы с датчиками; методы и способы разработки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для встроенных систем; принципы функционирования микропроцессорных средств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современные методы организации ввода-вывода информации и обмена данными в микропроцессорных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системах; микропроцессорные наборы и системы, области их применения; однокристальные микропроцессоры,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простейших микро-ЭВМ; микропроцессорные информационные устройства и системы автоматики;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управляющие устройства и системы управления движением поездов.</w:t>
            </w:r>
          </w:p>
        </w:tc>
      </w:tr>
      <w:tr w:rsidR="001A105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A1056" w:rsidRPr="00555A1D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микропроцессоров и микроконтроллеров; проектировать схемы с применением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 и МК; проектировать программное обеспечение встроенных и персональных вычислительных систем;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современные аппаратные и программные средства управления проектом; проектировать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системы управления и сбора данных, грамотно эксплуатировать технические средства МИУС;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полученные знания при проектировании и анализе функционирования МИУС;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осуществлять мероприятия по повышению надежности и эффективности МИУС на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</w:tr>
      <w:tr w:rsidR="001A1056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A1056" w:rsidRPr="00555A1D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отечественным и зарубежным информационно-справочным материалом; навыками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выбора средств для решения конкретных прикладных задач; навыками самостоятельного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аппаратного обеспечения заданного типа микропроцессорных систем; представлениями о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тенденциях развития современных МИУС и перспективах их внедрения на железнодорожном транспорте;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 проектирования, инструментальных средствах отладки и диагностики микропроцессорных систем.</w:t>
            </w:r>
          </w:p>
        </w:tc>
      </w:tr>
      <w:tr w:rsidR="001A1056" w:rsidRPr="00555A1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A1056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A1056" w:rsidRPr="00555A1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микропроцессорные системы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микропроцессорных системах управления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Обмен данными в микропроцессорной системе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Аппаратные и программные средства МПС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ИНТЕГРИРОВАННОЙ СРЕДЫ РАЗРАБОТКИ ДЛЯ МК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B976B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STUDIO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AVR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-КОНТРОЛЛЕРОВ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ATMEL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(ПОРТЫ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ВВОДА/ВЫВОДА)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Микропроцессор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микропроцессорных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микропроцессорной системы управления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модель микропроцессорной системы управления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аппаратных средств МПС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Однокристальные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микроЭВМ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A1056" w:rsidRDefault="00B976BD">
      <w:pPr>
        <w:rPr>
          <w:sz w:val="0"/>
          <w:szCs w:val="0"/>
        </w:rPr>
      </w:pPr>
      <w:r>
        <w:br w:type="page"/>
      </w:r>
    </w:p>
    <w:p w:rsidR="001A1056" w:rsidRDefault="001A1056">
      <w:pPr>
        <w:sectPr w:rsidR="001A10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A105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A1056" w:rsidRDefault="001A10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A105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цифровых алгоритмов управления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программной модели процессора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8080, системы команд,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эмулятора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8080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sde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составление и отладка программ с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команд передачи данных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Команды арифметических операций МП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8080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алгоритмов умножения и деления целых неотрицательных чисел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различной разрядности на языке ассемблера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Спектральный анализ периодических сигналов средствами встроенных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 математических пакетов. Операции с числами в двоичной системе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счисления. Перевод чисел из одной системы счисления в другую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шины и периферийные шины современных компьютеров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VLB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B976B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PCI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AGP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Fast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UDMA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ATAPI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SCSI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т.д.)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 w:rsidRPr="00555A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Специальные вопросы разработки микропроцессорных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A1056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Увеличение быстродействия микропроцессорной системы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 ЭВМ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Распределенные микропроцессорные системы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Команды логических операций МП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8080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Команды безусловных и условных переходов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</w:t>
            </w:r>
            <w:proofErr w:type="spellEnd"/>
          </w:p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КР580ВМ80А</w:t>
            </w:r>
          </w:p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параметров цифровых фильтров  с помощью программы</w:t>
            </w:r>
            <w:r w:rsidRPr="00B976B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FDATool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MATLAB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цифрового фильтра средствами инструментальной системы</w:t>
            </w:r>
            <w:r w:rsidRPr="00B976B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Borland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++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Builder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Микропроцессоры пятого и шестого поколений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 w:rsidRPr="00555A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МИУС в телекоммуникационных системах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Структурное построение микропроцессорной управляющей системы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АТС С12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 цифровой АТС С12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Структурное построение микропроцессорной управляющей системы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АТС СМК-30КС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 цифровой СМК-30КС. Принципы построения систем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эксплуатацией и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техобслужи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ванием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узлов и сетей электросвязи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Вывод знаковой и символьной информации на Матричный индикатор в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</w:t>
            </w:r>
            <w:proofErr w:type="spellEnd"/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программы на языке Ассемблера для обмена данными с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встроенного модуля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UART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программы на языке С для ввода и обработки аналоговых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с помощью встроенного модуля АЦП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и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A1056" w:rsidRPr="00555A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A1056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A1056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A1056" w:rsidRPr="00555A1D">
        <w:trPr>
          <w:trHeight w:hRule="exact" w:val="1960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="00555A1D">
              <w:rPr>
                <w:lang w:val="ru-RU"/>
              </w:rPr>
              <w:t xml:space="preserve"> 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:rsidR="001A1056" w:rsidRPr="00B976BD" w:rsidRDefault="00B976BD">
      <w:pPr>
        <w:rPr>
          <w:sz w:val="0"/>
          <w:szCs w:val="0"/>
          <w:lang w:val="ru-RU"/>
        </w:rPr>
      </w:pPr>
      <w:r w:rsidRPr="00B976BD">
        <w:rPr>
          <w:lang w:val="ru-RU"/>
        </w:rPr>
        <w:br w:type="page"/>
      </w:r>
    </w:p>
    <w:p w:rsidR="001A1056" w:rsidRPr="00B976BD" w:rsidRDefault="001A1056">
      <w:pPr>
        <w:rPr>
          <w:lang w:val="ru-RU"/>
        </w:rPr>
        <w:sectPr w:rsidR="001A1056" w:rsidRPr="00B976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30"/>
        <w:gridCol w:w="1939"/>
        <w:gridCol w:w="242"/>
        <w:gridCol w:w="2313"/>
        <w:gridCol w:w="1004"/>
        <w:gridCol w:w="1205"/>
        <w:gridCol w:w="581"/>
        <w:gridCol w:w="1008"/>
        <w:gridCol w:w="38"/>
      </w:tblGrid>
      <w:tr w:rsidR="001A1056" w:rsidTr="00555A1D">
        <w:trPr>
          <w:trHeight w:hRule="exact" w:val="425"/>
        </w:trPr>
        <w:tc>
          <w:tcPr>
            <w:tcW w:w="445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556" w:type="dxa"/>
            <w:gridSpan w:val="2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4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5" w:type="dxa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A1056" w:rsidTr="00555A1D">
        <w:trPr>
          <w:trHeight w:hRule="exact" w:val="25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 w:rsidP="00555A1D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1A1056" w:rsidRPr="00555A1D" w:rsidTr="00555A1D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A1056" w:rsidTr="00555A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A1056" w:rsidTr="00555A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A1056" w:rsidTr="00555A1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A1056" w:rsidTr="00555A1D">
        <w:trPr>
          <w:trHeight w:hRule="exact" w:val="148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Трофименко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44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Микропроцессорные информационно-управляющие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связи: учебное пособие</w:t>
            </w:r>
            <w:bookmarkStart w:id="0" w:name="_GoBack"/>
            <w:bookmarkEnd w:id="0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555A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.com/book/134040</w:t>
              </w:r>
            </w:hyperlink>
          </w:p>
          <w:p w:rsidR="00555A1D" w:rsidRDefault="00555A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1056" w:rsidTr="00555A1D">
        <w:trPr>
          <w:trHeight w:hRule="exact" w:val="140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 Ю. А.,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С. В., Титов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В.</w:t>
            </w:r>
          </w:p>
        </w:tc>
        <w:tc>
          <w:tcPr>
            <w:tcW w:w="44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микроэлектроники и микропроцессорной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555A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ok.com/book/168550</w:t>
              </w:r>
            </w:hyperlink>
          </w:p>
          <w:p w:rsidR="00555A1D" w:rsidRDefault="00555A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1056" w:rsidTr="00555A1D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A1056" w:rsidTr="00555A1D">
        <w:trPr>
          <w:trHeight w:hRule="exact" w:val="56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A1056" w:rsidTr="00555A1D">
        <w:trPr>
          <w:trHeight w:hRule="exact" w:val="113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Маловичко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44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микропроцессорной техники: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555A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book.co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BB135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/book/155906</w:t>
              </w:r>
            </w:hyperlink>
          </w:p>
          <w:p w:rsidR="00555A1D" w:rsidRDefault="00555A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A1056" w:rsidRPr="00555A1D" w:rsidTr="00555A1D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A1056" w:rsidRPr="00555A1D" w:rsidTr="00555A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A1056" w:rsidTr="00555A1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A1056" w:rsidRPr="00555A1D" w:rsidTr="00555A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A1056" w:rsidRPr="00555A1D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A1056" w:rsidRPr="00555A1D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A1056" w:rsidRPr="00555A1D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«Железнодорожные перевозки»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A1056" w:rsidRPr="00555A1D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A1056" w:rsidRPr="00555A1D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A1056" w:rsidRPr="00555A1D" w:rsidTr="00555A1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1A1056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1A1056" w:rsidRPr="00555A1D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1A1056" w:rsidTr="00555A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1A1056" w:rsidRPr="00555A1D" w:rsidTr="00555A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A1056" w:rsidRPr="00555A1D" w:rsidTr="00555A1D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A1056" w:rsidTr="00555A1D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A1056" w:rsidRPr="00B976BD" w:rsidRDefault="001A105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1A1056" w:rsidRPr="00B976BD" w:rsidRDefault="001A10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1056" w:rsidRDefault="001A10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1A1056" w:rsidRPr="00555A1D" w:rsidTr="00555A1D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1A1056" w:rsidRPr="00555A1D" w:rsidTr="00555A1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976BD">
              <w:rPr>
                <w:lang w:val="ru-RU"/>
              </w:rPr>
              <w:br/>
            </w: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A1056" w:rsidRPr="00555A1D" w:rsidTr="00555A1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Default="00B976B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1056" w:rsidRPr="00B976BD" w:rsidRDefault="00B976B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976B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1A1056" w:rsidRDefault="00B976BD">
      <w:r>
        <w:rPr>
          <w:color w:val="FFFFFF"/>
          <w:sz w:val="2"/>
          <w:szCs w:val="2"/>
        </w:rPr>
        <w:t>.</w:t>
      </w:r>
    </w:p>
    <w:sectPr w:rsidR="001A105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1056"/>
    <w:rsid w:val="001F0BC7"/>
    <w:rsid w:val="00555A1D"/>
    <w:rsid w:val="00B976B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E97BE"/>
  <w15:docId w15:val="{5270D5DB-F37B-4F56-8DA0-AA8A48BA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55A1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55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55906" TargetMode="External"/><Relationship Id="rId5" Type="http://schemas.openxmlformats.org/officeDocument/2006/relationships/hyperlink" Target="https://e.lanbook.com/book/168550" TargetMode="External"/><Relationship Id="rId4" Type="http://schemas.openxmlformats.org/officeDocument/2006/relationships/hyperlink" Target="https://e.lanbook.com/book/1340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2026-2027_23_05_05-26-1-СОДПт-НИПС_plz_plx_Микропроцессорные информационно-управляющие системы</dc:title>
  <dc:creator>FastReport.NET</dc:creator>
  <cp:lastModifiedBy>Специалист УМО 2</cp:lastModifiedBy>
  <cp:revision>3</cp:revision>
  <dcterms:created xsi:type="dcterms:W3CDTF">2026-06-18T10:50:00Z</dcterms:created>
  <dcterms:modified xsi:type="dcterms:W3CDTF">2026-06-18T10:59:00Z</dcterms:modified>
</cp:coreProperties>
</file>